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00" w:rsidRDefault="00927800" w:rsidP="00927800">
      <w:r>
        <w:rPr>
          <w:rFonts w:hint="eastAsia"/>
        </w:rPr>
        <w:t>广西医科大学高等职业技术学院院长，博士，二级教授，博士生导师。广西优秀人才资助计划获得者，广西医科大学教学名师，医学生物化学与分子生物学广西重点学科负责人，广西生物化学与分子生物学学会副理事长、广西免疫学会副理事长。历任自治区十一届人大代表、自治区教科文卫委员会委员、广西医科大学科技处副处长、基础医学院副院长、发展规划办公室主任。</w:t>
      </w:r>
    </w:p>
    <w:p w:rsidR="00901B64" w:rsidRDefault="00927800" w:rsidP="00927800">
      <w:pPr>
        <w:rPr>
          <w:rFonts w:hint="eastAsia"/>
        </w:rPr>
      </w:pPr>
      <w:r>
        <w:rPr>
          <w:rFonts w:hint="eastAsia"/>
        </w:rPr>
        <w:t>从事本科及研究生教学、科研和教育管理近三十年，主要从事肿瘤抗原分子靶点识别鉴定、分子靶向诊断与治疗研究，是</w:t>
      </w:r>
      <w:proofErr w:type="spellStart"/>
      <w:r>
        <w:t>Clin</w:t>
      </w:r>
      <w:proofErr w:type="spellEnd"/>
      <w:r>
        <w:t xml:space="preserve"> </w:t>
      </w:r>
      <w:proofErr w:type="spellStart"/>
      <w:r>
        <w:t>Chim</w:t>
      </w:r>
      <w:proofErr w:type="spellEnd"/>
      <w:r>
        <w:t xml:space="preserve"> Acta（SCI）、Cellular and Molecular Life Sciences（SCI）审稿专家、江苏大学学报（医学版）等杂志审稿专家，广西医科大学学报杂志编委。曾留学英国癌症研究中心Paterson肿瘤研究所。主持国家自然科学基金项目4项，广西省厅级项目15项。研究成果先后获广西科技进步一等奖、二等奖和三等奖各1项。以第一作者或通讯作者在国内外发表SCI或核心期刊论文50余篇，获临床诊断试剂盒授权专利1项。副主编《医学生物化学与分子生物学实验指南》和参编《生物化学》等教材4部，主持和参加多项教育教学改革先后获广西高等教育自治区级教学成果三等奖共计3项。已培养硕博士研究生30余名。</w:t>
      </w:r>
      <w:bookmarkStart w:id="0" w:name="_GoBack"/>
      <w:bookmarkEnd w:id="0"/>
    </w:p>
    <w:sectPr w:rsidR="00901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DD"/>
    <w:rsid w:val="001F74DD"/>
    <w:rsid w:val="006F4F79"/>
    <w:rsid w:val="00826991"/>
    <w:rsid w:val="00927800"/>
    <w:rsid w:val="00C11C97"/>
    <w:rsid w:val="00E9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E0EDC-3E53-4868-9131-86488234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100</cp:lastModifiedBy>
  <cp:revision>2</cp:revision>
  <dcterms:created xsi:type="dcterms:W3CDTF">2017-04-13T01:12:00Z</dcterms:created>
  <dcterms:modified xsi:type="dcterms:W3CDTF">2017-04-13T01:13:00Z</dcterms:modified>
</cp:coreProperties>
</file>